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A6" w:rsidRDefault="001E73EE" w:rsidP="00D647F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43125" cy="2143125"/>
            <wp:effectExtent l="0" t="0" r="0" b="0"/>
            <wp:docPr id="1" name="Рисунок 1" descr="C:\Windows\system32\config\systemprofile\Desktop\НА САЙТ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НА САЙТ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C3BA6">
        <w:rPr>
          <w:rFonts w:ascii="Times New Roman" w:hAnsi="Times New Roman" w:cs="Times New Roman"/>
          <w:sz w:val="32"/>
          <w:szCs w:val="32"/>
          <w:lang w:val="uk-UA"/>
        </w:rPr>
        <w:br/>
      </w:r>
      <w:r w:rsidR="006C3BA6" w:rsidRPr="006C3BA6">
        <w:rPr>
          <w:rFonts w:ascii="Times New Roman" w:hAnsi="Times New Roman" w:cs="Times New Roman"/>
          <w:b/>
          <w:sz w:val="32"/>
          <w:szCs w:val="32"/>
          <w:lang w:val="uk-UA"/>
        </w:rPr>
        <w:t>Біологічна небезпека, біологічний ризик, біологічний тероризм</w:t>
      </w:r>
      <w:r w:rsidR="006C3BA6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  <w:t>1. Визначення біологічної небезпеки та біологічного тероризму.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  <w:t>Біологічна небезпека – це негативний вплив біологічних патогенів будь-якого рівня та походження (від пріонів і мікроорганізмів до багатоклітинних паразитів), що становлять потенційну небезпеку для людей, тварин і рослин через прямий вплив у результаті інфекційних захворювань, використання біологічної зброї, біотероризму, ненавмисного створення біологічних загроз під час  наукових досліджень.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  <w:t>Біологічну й екологічну небезпеку становлять також факти забруднення природних ресурсів (води, грунту, повітря), зміни біологічного різноманіття, порушення біологічної рівноваги (створення та використання генетично модифікованих організмів – ГМО , вплив генної терапії), упровадження чужорідних форм життя у сформовану екосистему. Все це призводить до несприятливих наслідків у медико-соціальній, технологічній, сільськогосподарській і комунальній сферах.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</w:r>
      <w:r w:rsidR="006C3BA6" w:rsidRPr="006C3BA6">
        <w:rPr>
          <w:rFonts w:ascii="Times New Roman" w:hAnsi="Times New Roman" w:cs="Times New Roman"/>
          <w:i/>
          <w:sz w:val="32"/>
          <w:szCs w:val="32"/>
          <w:lang w:val="uk-UA"/>
        </w:rPr>
        <w:t>Джерела біологічної небезпеки для населення, тварин і навколишнього середовища.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t xml:space="preserve"> На сучасному етапі розвитку суспільства до основних джерел біологічної небезпеки, що можуть створювати надзвичайні ситуації, належать такі фактори: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  <w:t>-масові спалахи інфекційних захворювань (епідемії, епізоотії й епіфітотії (інфекційні хвороби тварин і рослин);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  <w:t xml:space="preserve">-безпосередні природні резервуари патогенних мікроорганізмів і 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lastRenderedPageBreak/>
        <w:t>неконтрольоване вивільнення або розвосюдження живих організмів;</w:t>
      </w:r>
      <w:r w:rsidR="006C3BA6">
        <w:rPr>
          <w:rFonts w:ascii="Times New Roman" w:hAnsi="Times New Roman" w:cs="Times New Roman"/>
          <w:sz w:val="32"/>
          <w:szCs w:val="32"/>
          <w:lang w:val="uk-UA"/>
        </w:rPr>
        <w:br/>
        <w:t>-можливе використання досягнень фундаментальної біології як засобів біологічного тероризму і застосування біологічної зброї (біологічна агресія).</w:t>
      </w:r>
    </w:p>
    <w:p w:rsidR="006C3BA6" w:rsidRDefault="006C3BA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980D97" w:rsidRPr="006C3BA6" w:rsidRDefault="006C3BA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-екопатогени, ушкоджують фізичні об’єкти навколишнього середовища;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-лікарські препарати хімічного та біологічного походження;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-інфекції, пов’язані з наркоманією та секс-індустрією (ВІЛ-інфекція, гепатит типу С та ін..);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-нові технології застосування клітин людини й тварин як засобів терапії неінфекційних захворювань;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-збільшення масштабів біотехнологічних виробництв, що ґрунтуються на використанні ГМО, з невстановленими механізмами впливу на екосистеми;-аварії та диверсії на об’єктах, де проводяться роботи з патогенними й лабораторно-модифікованими мікроорганізмами.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Враховуючи різноманітний спектр причетних патогенних ефектів, питання біологічної небезпеки актуальні для багатьох галузей народного господарства і в цілому для суверенітету кожної країни.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Символ біологічної небезпеки був розроблений в 1966 р. Чарльзом Балдвіном  - інженером, спеціалістом у галузі екології.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Основоположною тезою біологічної небезпеки є оцінювання ризиків. Ризик – це можлива небезпека вкогось несприятливого результату. Ризик завжди означає імовірнісний характер результату, при цьому під словом ризик найчастіше розуміють імовірність утрат.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Медичний ризик – це очікувана ймовірність (частота) захворювання, що виникає від заданого впливу фактора.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Біологічний ризик – це поєднання імовірності виникнення шкідливого впливу та ступеня йрго впливу в тих випадках, коли джерелом такого впливу є біологічний агент. Біологічний ризик визначають як «біологічну матерію, що може чинити шкідливу дію на інші організми,й особливо на людину» (American Industrial Hygiene Association, 1986).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Оцінювання величини ризику – це процес оцінювання ризику, зумовленого біологічною небезпекою, що враховує адекватність будь-яких наявних механізмів контролю і становить основу практики біобезпеки.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 xml:space="preserve"> Категорії біоризиків: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-біоризик – індивід;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-біоризик – професійна група працівників;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-біоризик – популяція цілої території (населення країни й групи країн).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З терміном «біологічний ризик» тісно пов’язане  таке поняття як «патогенний біологічний агент».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Існують такі патогенні біологічні агенти: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-патогенні мікроорганізми, пріоні – «повільні інфекції», пов’язані з деякими трансмісивними енцефалопатіями, такими як хвороба Крейтцфельдта – Якоба, синдром Герстмана </w:t>
      </w:r>
      <w:r w:rsidR="00F01268">
        <w:rPr>
          <w:rFonts w:ascii="Times New Roman" w:hAnsi="Times New Roman" w:cs="Times New Roman"/>
          <w:sz w:val="32"/>
          <w:szCs w:val="32"/>
          <w:lang w:val="uk-UA"/>
        </w:rPr>
        <w:t>– Шраусслера – Шейнкера тощо;</w:t>
      </w:r>
      <w:r w:rsidR="00F01268">
        <w:rPr>
          <w:rFonts w:ascii="Times New Roman" w:hAnsi="Times New Roman" w:cs="Times New Roman"/>
          <w:sz w:val="32"/>
          <w:szCs w:val="32"/>
          <w:lang w:val="uk-UA"/>
        </w:rPr>
        <w:br/>
        <w:t>-</w:t>
      </w:r>
      <w:r w:rsidR="00F01268" w:rsidRPr="001E73EE">
        <w:rPr>
          <w:rFonts w:ascii="Times New Roman" w:hAnsi="Times New Roman" w:cs="Times New Roman"/>
          <w:sz w:val="32"/>
          <w:szCs w:val="32"/>
          <w:lang w:val="uk-UA"/>
        </w:rPr>
        <w:t>з</w:t>
      </w:r>
      <w:r>
        <w:rPr>
          <w:rFonts w:ascii="Times New Roman" w:hAnsi="Times New Roman" w:cs="Times New Roman"/>
          <w:sz w:val="32"/>
          <w:szCs w:val="32"/>
          <w:lang w:val="uk-UA"/>
        </w:rPr>
        <w:t>будники паразитаних захворювань;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-небезпечні й особливо небезпечні інфекції, у тому числі природно-осередкові, спонтанні й ті, «що повертаються»;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-нові патогени, які виникають із непатогенних і патогенних штамів мікроорганізмів у результаті мутагенезу під впливом природних і антропогенних факторів;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-ушкоджувальні фактори – продукти життєдіяльності мікроорганізмів (токсини, ферменти, біорегулятори білкового походження, суперантигени, міні-антитіла), технофільні мікроорганізми та ін.;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-генетичні конструкції (вірусні вектори, двоспіральні РНК, онкогени, гени, що кодують білки-токсини);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-патогени, полі резистентні до сучасних антимікробних препаратів.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У словнику термінів і понять з біологічної набезпеки фігурують також й «цінні біологічні матеріали – тобто матеріали, що потребують адміністративного управління, контролю, захисних і наглядових заходів у лабораторіях і біологічних центрах. Це досить широке поняття яке включає не тільки патогени й токсини, а й матеріали, що мають важливе значення у науковому, історичному й економічному плані: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-колекції та референтс-штами (мікробіологічні культури, ізоляти, </w:t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зразки сироваток, тканин тощо від пацієнтів, клітинні лінії, білки);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-вакцини й інші фармацевтичні препарати;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-ГМО;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-de novo сконструйовані віруси, мікроорганізми з покращеними властивостями для отримання діагностичних і вакцинних препаратів, стійкі до захворювань рослини та ін.;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-непатогенні мікроорганізми;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-клітинні компоненти та генетичні конструкції;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-радіоактино мічені сполуки;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-природні та лабораторно-модифіковані мікроорганізми.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Згідно з рекомендаціями ВООЗ, віднесення патогенів до груп не безпеки ґрунтується на таких характеристиках: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-патогенність мікроорганізму;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-спосіб його передачі і спектр хазяїв у цій країні або регіоні; наявний рівень імунізації населення проти патогенну; наявність у природі специфічних переносників і носіїв; наявність і рівень у країні стандартів гігієни навколишнього середовища;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-локальна доступність ефективних протективних (захисних) заходів (імунізація, вакцинація, контроль тварин-резервуарів і переносників-членистоногих);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-локальна доступність ефективного лікування.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За сучасними уявленнями, біологічні ризики можна умовно розподілити на п’ять  основних груп: інфекції, біокатастрофи, біотероризм і генна інженерія, біоризики при роботі в лабораторіях з речовинами, що містять біологічний матеріал – небезпечні і екзотичні мікроорганізми. До інфекційних біологічних ризиків належать: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-масові інфекційні захворювання – епідемії, спалахи, пандемії, епізоотії, епіфітотії;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-природні резервуари патогенних мікроорганізмів (сибіркові скотомогильники, біотермічні ями, колекції штамів музейних культур у науково-дослідних інститутах, лабораторіях, на біофабриках);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-генетично модифіковані збудники інфекційних захворювань.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>Медична, соціальна й економічна значущість інфекційних захворювань.  Інфекційні захворювання становлять серйозну загрозу сучасному суспільству, незважаючи на очевидні успіхи людства в боротьбі з ними. Сьогодні світ знову опинився в ситуації, коли епідемії безконтрольно поширюються земною кулею унаслідок змінених умов життя (урбанізація, погіршення соціально-екологічних умов життя, нові технології у медицині та виробництві продуктів харчування, різко збільшені міграційні процеси, міжнародний туризм і торгівля, мікробні адаптації та мутації, зміна екології тіла людини, руйнування природних екологічних систем та ін.).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Визначають такі основні групи патогенів, що можуть спричинити інфекційні захворювання: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-бактерії – збудники сибірської виразки, чуми, туляремії. Хоча багато патогенних бактерій чутливі до антибіотиків, але існують стійки штами, здатні жити в природних умовах;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-віруси віспи, горячки Ебола, які можна виращувати в живих тканинах;</w:t>
      </w:r>
      <w:r w:rsidRPr="006C3BA6"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>-рикетсії – спричиняють рикетсіози, наприклад висипний тиф та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К</w:t>
      </w:r>
      <w:r w:rsidR="00D647FA" w:rsidRPr="00D647FA">
        <w:rPr>
          <w:rFonts w:ascii="Times New Roman" w:hAnsi="Times New Roman" w:cs="Times New Roman"/>
          <w:sz w:val="32"/>
          <w:szCs w:val="32"/>
          <w:lang w:val="uk-UA"/>
        </w:rPr>
        <w:t xml:space="preserve">у-горячку.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t>Размножуються подібно до вірусів у клітинах зараженої людини;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-гриби – лише деякі з них можуть бути використані проти людини. Вони небезпечні для сільськогосподарських культур;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-токсини – це продукти життєдіяльності мікроорганізмів (токсин ботулізму або ентеротоксин стафілокока), рослин (рицин із бобів рицини) або молюсків (сакситоцин).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 xml:space="preserve">ВООЗ визначає інфекції другою головною причиною смертності й першою причиною передчасної смертності у світі. За даними ВООЗ, у світі щороку реєструють 2 млрд випадків зараження різними інфекціями. Від інфекційних захворювань щорічно помирає понад 17 млн осіб, а щодня – 50 тис. осіб. Близько 50% населення планети проживає в умовах постійної загрози ендемічних інфекцій. У цьому аспекті найбільшу біологічну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lastRenderedPageBreak/>
        <w:t>загрозу становлять: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-подолання мікроорганізмами  міжвидових бар,єрів (антропозоонози, інфекції віддалених біологічних видів);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-інфекції, «що вповертаються» (re-emerging) – це інфекції, керовані за допомогою за допомогою вакцинації, що активувалися після періоду епідеміологічного благополуччя та виникли на нових територіях, або інфекції, що активувалися після періоду епідеміологічного благополуччя, унаслідок згортання програм імунізації населення.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 xml:space="preserve">-інфекції, що виникають на нових територіях (завезення рідкісних інфекцій або таких, що раніше не зустрічалися); 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 xml:space="preserve">-нові (emerging) інфекції, що їх спричиняють раніше невідомі патогенні, які несподівано з,явилися у популяції людини (протягом  останніх 35 років виділено й ідентифіковано 41 новий патоген) або швидко роз швидко розширюють свою присутність у популяції: вірус грипу H5N1 (1997 – 2006 ), вірус Західного Нілу(1999 – 2006),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 xml:space="preserve">вірус ящуру (Англія, 2001), TORCH-коронавірус (2003),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</w:r>
      <w:r w:rsidR="00D647FA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="00D647FA" w:rsidRPr="00D647FA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t xml:space="preserve"> 19;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-зростання епідеміологічного значення умовно-патогенних мікроорганізмів і підвищення частоти захворюваності на опортуністичні інфекції (інфекції, які проявляються в осіб з імунодефіцит ними станами будь-якого походження);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-поширення нозокоміальних (госпітальних) інфекцій.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Біокатастрофи як фактори поширення інфекцій. Багато з соціальних потрясінь у мінулому стали результатом поширення інфекцій унаслідок біокатастроф, що виникли природним шляхом (наприклад, пандемії чуми, епідемії холери, натуральної віспи, висипного тифу). Нині біокатастрофи також трапляються і включають: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-аварії на біологічно небезпечних об’єктах (біозаводи, військові науково-дослідницькі інститути та ін.);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 xml:space="preserve">-екологічно небезпечну техногенну діяльність (виїмка грунту, видобуток корисних копалин, дослідження Крайньої Півночі, пов’язані з вилученням із недр Землі давніх бактерій та інших 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lastRenderedPageBreak/>
        <w:t>організмів;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-неконтрольовану техногенну діяльність (селекція і відбір антибіотикостійких патогенних штамів мікроорганізмів та ін.);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-природні катастрофи (селі, повені, цунамі, що призводять до спалахів інфекційної захворюваності).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Контрольні питання:</w:t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</w:r>
      <w:r w:rsidR="00D647FA">
        <w:rPr>
          <w:rFonts w:ascii="Times New Roman" w:hAnsi="Times New Roman" w:cs="Times New Roman"/>
          <w:sz w:val="32"/>
          <w:szCs w:val="32"/>
          <w:lang w:val="uk-UA"/>
        </w:rPr>
        <w:br/>
        <w:t>1. Що є джерелом біологічної небезпеки для населення, тварин і навколишнього середовища?</w:t>
      </w:r>
      <w:r w:rsidR="00184F0D" w:rsidRPr="00F01268">
        <w:rPr>
          <w:rFonts w:ascii="Times New Roman" w:hAnsi="Times New Roman" w:cs="Times New Roman"/>
          <w:sz w:val="32"/>
          <w:szCs w:val="32"/>
        </w:rPr>
        <w:br/>
      </w:r>
      <w:r w:rsidR="00184F0D" w:rsidRPr="00184F0D">
        <w:rPr>
          <w:rFonts w:ascii="Times New Roman" w:hAnsi="Times New Roman" w:cs="Times New Roman"/>
          <w:sz w:val="32"/>
          <w:szCs w:val="32"/>
        </w:rPr>
        <w:t>2. Наведить визначення біологічного ризику.</w:t>
      </w:r>
      <w:r w:rsidR="00184F0D" w:rsidRPr="00184F0D">
        <w:rPr>
          <w:rFonts w:ascii="Times New Roman" w:hAnsi="Times New Roman" w:cs="Times New Roman"/>
          <w:sz w:val="32"/>
          <w:szCs w:val="32"/>
        </w:rPr>
        <w:br/>
        <w:t>3. Які захворювання спричиняють пріони?</w:t>
      </w:r>
      <w:r w:rsidR="00184F0D" w:rsidRPr="00184F0D">
        <w:rPr>
          <w:rFonts w:ascii="Times New Roman" w:hAnsi="Times New Roman" w:cs="Times New Roman"/>
          <w:sz w:val="32"/>
          <w:szCs w:val="32"/>
        </w:rPr>
        <w:br/>
        <w:t>4. Що належить до цінних біологічних матеріалів?</w:t>
      </w:r>
      <w:r w:rsidR="00184F0D" w:rsidRPr="00184F0D">
        <w:rPr>
          <w:rFonts w:ascii="Times New Roman" w:hAnsi="Times New Roman" w:cs="Times New Roman"/>
          <w:sz w:val="32"/>
          <w:szCs w:val="32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t>5. Розкажить, що є джерелом інфекційних біологічних ризиків.</w:t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(Далі буде).</w:t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</w:r>
      <w:r w:rsidR="00184F0D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Доцент                Коньков А.М.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</w:t>
      </w:r>
    </w:p>
    <w:sectPr w:rsidR="00980D97" w:rsidRPr="006C3BA6" w:rsidSect="0098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C3BA6"/>
    <w:rsid w:val="000C56F3"/>
    <w:rsid w:val="0010116F"/>
    <w:rsid w:val="00184F0D"/>
    <w:rsid w:val="001E73EE"/>
    <w:rsid w:val="006C3BA6"/>
    <w:rsid w:val="00980D97"/>
    <w:rsid w:val="00D647FA"/>
    <w:rsid w:val="00E07DA2"/>
    <w:rsid w:val="00F01268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2020-04-21T08:24:00Z</dcterms:created>
  <dcterms:modified xsi:type="dcterms:W3CDTF">2020-04-21T17:21:00Z</dcterms:modified>
</cp:coreProperties>
</file>